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«УТВЕРЖДАЮ»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Главный врач ГБУЗ СО «</w:t>
      </w:r>
      <w:r w:rsidR="00A40428">
        <w:rPr>
          <w:rFonts w:ascii="Times New Roman" w:hAnsi="Times New Roman" w:cs="Times New Roman"/>
          <w:sz w:val="24"/>
          <w:szCs w:val="24"/>
        </w:rPr>
        <w:t>НН</w:t>
      </w:r>
      <w:r w:rsidRPr="001F05D7">
        <w:rPr>
          <w:rFonts w:ascii="Times New Roman" w:hAnsi="Times New Roman" w:cs="Times New Roman"/>
          <w:sz w:val="24"/>
          <w:szCs w:val="24"/>
        </w:rPr>
        <w:t>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__________________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«_____»_______________20___г.</w:t>
      </w:r>
    </w:p>
    <w:p w:rsidR="001F05D7" w:rsidRPr="001F05D7" w:rsidRDefault="001F05D7" w:rsidP="001F05D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47C" w:rsidRPr="001F05D7" w:rsidRDefault="001F05D7" w:rsidP="00B424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</w:rPr>
        <w:t>Должностная инструкция врача-</w:t>
      </w:r>
      <w:r w:rsidR="00B4247C">
        <w:rPr>
          <w:rFonts w:ascii="Times New Roman" w:hAnsi="Times New Roman" w:cs="Times New Roman"/>
          <w:b/>
          <w:sz w:val="24"/>
          <w:szCs w:val="24"/>
        </w:rPr>
        <w:t xml:space="preserve">стоматолога </w:t>
      </w:r>
    </w:p>
    <w:p w:rsidR="001F05D7" w:rsidRPr="001F05D7" w:rsidRDefault="001F05D7" w:rsidP="001F05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Настоящая должностная инструкция разработана в соответствии профессиональным стандартом «Врач-</w:t>
      </w:r>
      <w:r w:rsidR="00B4247C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sz w:val="24"/>
          <w:szCs w:val="24"/>
        </w:rPr>
        <w:t>», утвержденного  приказом Мин</w:t>
      </w:r>
      <w:r w:rsidR="00B4247C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1F05D7">
        <w:rPr>
          <w:rFonts w:ascii="Times New Roman" w:hAnsi="Times New Roman" w:cs="Times New Roman"/>
          <w:sz w:val="24"/>
          <w:szCs w:val="24"/>
        </w:rPr>
        <w:t>труда</w:t>
      </w:r>
      <w:r w:rsidR="00B4247C">
        <w:rPr>
          <w:rFonts w:ascii="Times New Roman" w:hAnsi="Times New Roman" w:cs="Times New Roman"/>
          <w:sz w:val="24"/>
          <w:szCs w:val="24"/>
        </w:rPr>
        <w:t xml:space="preserve"> и социальной защиты</w:t>
      </w:r>
      <w:r w:rsidRPr="001F05D7">
        <w:rPr>
          <w:rFonts w:ascii="Times New Roman" w:hAnsi="Times New Roman" w:cs="Times New Roman"/>
          <w:sz w:val="24"/>
          <w:szCs w:val="24"/>
        </w:rPr>
        <w:t xml:space="preserve"> РФ от </w:t>
      </w:r>
      <w:r w:rsidR="00F46DD7">
        <w:rPr>
          <w:rFonts w:ascii="Times New Roman" w:hAnsi="Times New Roman" w:cs="Times New Roman"/>
          <w:sz w:val="24"/>
          <w:szCs w:val="24"/>
        </w:rPr>
        <w:t>10</w:t>
      </w:r>
      <w:r w:rsidRPr="001F05D7">
        <w:rPr>
          <w:rFonts w:ascii="Times New Roman" w:hAnsi="Times New Roman" w:cs="Times New Roman"/>
          <w:sz w:val="24"/>
          <w:szCs w:val="24"/>
        </w:rPr>
        <w:t>.0</w:t>
      </w:r>
      <w:r w:rsidR="00F46DD7">
        <w:rPr>
          <w:rFonts w:ascii="Times New Roman" w:hAnsi="Times New Roman" w:cs="Times New Roman"/>
          <w:sz w:val="24"/>
          <w:szCs w:val="24"/>
        </w:rPr>
        <w:t>5</w:t>
      </w:r>
      <w:r w:rsidRPr="001F05D7">
        <w:rPr>
          <w:rFonts w:ascii="Times New Roman" w:hAnsi="Times New Roman" w:cs="Times New Roman"/>
          <w:sz w:val="24"/>
          <w:szCs w:val="24"/>
        </w:rPr>
        <w:t>.201</w:t>
      </w:r>
      <w:r w:rsidR="00F46DD7">
        <w:rPr>
          <w:rFonts w:ascii="Times New Roman" w:hAnsi="Times New Roman" w:cs="Times New Roman"/>
          <w:sz w:val="24"/>
          <w:szCs w:val="24"/>
        </w:rPr>
        <w:t>6</w:t>
      </w:r>
      <w:r w:rsidRPr="001F05D7">
        <w:rPr>
          <w:rFonts w:ascii="Times New Roman" w:hAnsi="Times New Roman" w:cs="Times New Roman"/>
          <w:sz w:val="24"/>
          <w:szCs w:val="24"/>
        </w:rPr>
        <w:t>г. №</w:t>
      </w:r>
      <w:r w:rsidR="00F46DD7">
        <w:rPr>
          <w:rFonts w:ascii="Times New Roman" w:hAnsi="Times New Roman" w:cs="Times New Roman"/>
          <w:sz w:val="24"/>
          <w:szCs w:val="24"/>
        </w:rPr>
        <w:t>227</w:t>
      </w:r>
      <w:r w:rsidRPr="001F05D7">
        <w:rPr>
          <w:rFonts w:ascii="Times New Roman" w:hAnsi="Times New Roman" w:cs="Times New Roman"/>
          <w:sz w:val="24"/>
          <w:szCs w:val="24"/>
        </w:rPr>
        <w:t>н.</w:t>
      </w: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05D7">
        <w:rPr>
          <w:rFonts w:ascii="Times New Roman" w:hAnsi="Times New Roman" w:cs="Times New Roman"/>
          <w:b/>
          <w:sz w:val="24"/>
          <w:szCs w:val="24"/>
        </w:rPr>
        <w:t>.Общие сведения</w:t>
      </w:r>
    </w:p>
    <w:p w:rsidR="001F05D7" w:rsidRPr="001F05D7" w:rsidRDefault="001F05D7" w:rsidP="00BB27B3">
      <w:pPr>
        <w:tabs>
          <w:tab w:val="left" w:pos="7984"/>
          <w:tab w:val="left" w:pos="8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1.Наименование вида профессиональной деятельности: </w:t>
      </w:r>
      <w:r w:rsidR="00F46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Стоматологическая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2.Основная цель вида профессиональной деятельности: 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Профилактика, диагностика и лечение заболеваний зубов, полости рта и челюстно-лицевой области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3.Группа занятий: 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код ОКЗ 226 «Стоматологи»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4.Отнесение к видам экономической деятельности: код ОКВЭД 86.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</w:t>
      </w: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Стоматологическая практика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5.Требования к образованию и обучению: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ысшее образование - специалитет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6.Требования к опыту практической работы – не предусмотрены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Особые условия допуска к работе: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7.1.Сертификат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свидетельство об аккредитации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43B74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7.2.Прохождение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743B74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7.3.Отсутствие судимости и (или) факта уголовного преследования либо о прекращении уголовного преследования по </w:t>
      </w:r>
      <w:r w:rsid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реабилитирующим основаниям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характеристики: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8.1.П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рофессиональное развитие специалиста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8.2.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профессионального роста и присвоения квалификационной категории требуется выполнение критериев, соответствующих специальности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8.3.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пути повышения квалификации: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повышения квалификации;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профессиональной переподготовки;</w:t>
      </w:r>
    </w:p>
    <w:p w:rsidR="00CA04CB" w:rsidRPr="001F05D7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профессиональных навыков через наставничество;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стажировки;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тренинги в симуляционных центрах;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современных дистанционных образовательных технологий (образовательный портал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Непрерывного медицинского образования 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вебинары);</w:t>
      </w:r>
    </w:p>
    <w:p w:rsid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участие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съездах, 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конгрессах, конференциях, мастер-классах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других образовательных мероприя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86D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9.Дополнительные характеристики: </w:t>
      </w:r>
    </w:p>
    <w:p w:rsidR="00CF586D" w:rsidRDefault="00CF586D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код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ОКЗ 2261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«Стоматологи»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A04CB" w:rsidRPr="00CA04CB" w:rsidRDefault="00CF586D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код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ОКСО 060105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«Стоматология»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05D7" w:rsidRPr="001F05D7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врачебной тайны, клятвы врача, принципов врачебной этики и деонтологии в работе с пациентами, их законными представителями и коллегами.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законодательства в сфере охраны здоровья, нормативных правовых актов и иных документов, определяющих деятельность ГБУЗ СО «</w:t>
      </w:r>
      <w:r w:rsidR="00A40428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медицинских работников учреждения, программы государственных гарантий оказания гражданам бесплатной медицинской помощи.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II. Трудов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ые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функци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врача-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медицинской помощи 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стоматологических заболеваниях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амбулаторных условиях, не предусматривающих круглосуточного медицинского наблюдения и лечения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586D" w:rsidRPr="001F05D7" w:rsidRDefault="00CF58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о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бследование 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пациента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целью установления диагноза.</w:t>
      </w:r>
    </w:p>
    <w:p w:rsid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1.1.Трудовые действия врача-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Первичный осмотр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Повторный осмотр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Разработка алгоритма постановки предварительного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Установление предварительного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лабораторные исследования;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инструментальные исследования;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консультацию к врачам-специалистам;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Разработка алгоритма постановки окончательного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Постановка окончательного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результатов сбора информации от пациентов (их родственников/законных представителей);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первичного осмотра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повторного осмотра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лабораторных исследований;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инструментальных исследований;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консультаций пациентов врачами-специалистами;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946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Интерпретация данных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Получение информации от пациентов (их родственников/законных представителей);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Анкетирование пациентов на предмет общего состояния здоровья, выявление сопутствующих заболеваний;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Выявление у пациентов зубочелюстных, лицевых аномалий, деформаций и предпосылок их развития, дефектов коронок зубов и зубных рядов; выявление факторов риска онкопатологии (в том числе различных фоновых процессов, предопухолевых состояний)</w:t>
      </w:r>
    </w:p>
    <w:p w:rsidR="00F06266" w:rsidRPr="001F05D7" w:rsidRDefault="00F06266" w:rsidP="00F06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Проводить физикальные исследования и интерпретировать их результаты;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Выявлять общие и специфические признаки стоматологических заболеваний;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первичного осмотра пациентов;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повторного осмотра пациентов;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лабораторных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инструментальных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Проводить общее клиническое обследование детей и взрослых;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направления пациентов на консультацию к врачам-специалистам;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полученные результаты обследования;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и планировать объем дополнительных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сбора информации от пациентов (их родственников/законных представителей);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Выявлять клинические признаки острой и хронической черепно-лицевой боли соматического, нейрогенного и психогенного происхождения;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кариес, болезни пульпы и периодонта, заболевания пародонта, слизистой рта;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лабораторных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дефекты зубных рядов, патологии пародонта, полное отсутствие зубов;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4946EB" w:rsidRPr="004946EB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 данные инструментальных исследований;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консультаций пациентов врачами-специалистами;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зубочелюстные деформации и аномалии зубов и челюстей; выявлять факторы риска онкопатологии (в том числе различные фоновые процессы, предопухолевые состояния);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Применять средства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медицинской аппаратурой, которая входит в стандарт оснащения кабинета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-стоматолога</w:t>
      </w:r>
      <w:r w:rsidRPr="0049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порядком оказания медицинской помощи.</w:t>
      </w:r>
    </w:p>
    <w:p w:rsidR="004946EB" w:rsidRPr="004946EB" w:rsidRDefault="004946EB" w:rsidP="00494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Необходимые знания для выполнения данных трудовых действий:</w:t>
      </w:r>
    </w:p>
    <w:p w:rsidR="00BF7AC1" w:rsidRPr="001F05D7" w:rsidRDefault="00BF7AC1" w:rsidP="00BF7A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лечения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6266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Биологическая роль зубочелюстной области, биомеханика жевания, возрастные изменения челюстно-лицевой области, особенности воздействия на нее внешней и внутренней среды;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Основные принципы диагностики инфекционных заболеваний, медицинские показания к госпитализации пациентов с инфекционными заболеваниями;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Топографическая анатомия головы, челюстно-лицевой области, особенности кровоснабжения, иннервации и лимфатической системы, строение зубов, эмбриология зубочелюстной области, основные нарушения эмбриогенеза;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Этиология, патогенез, диагностика часто встречающихся заболеваний;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Взаимосвязь строения и функционирования зубочелюстной системы с нарушениями со стороны носоглотки, дыхательной и пищеварительной систем, опорно-двигательного аппарата;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Основные вопросы нормальной и патологической физиологии зубочелюстной системы, ее взаимосвязь с функциональным состоянием других систем организма и уровни их регуляции;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Методы диагностики заболеваний височно-нижнечелюстного сустава, слюнных желез у детей и взрослых;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Нормальное строение зубов, челюстей и нарушения строения при зубочелюстных, лицевых аномалиях;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зубов, пародонта, слизистой оболочки полости рта, губ;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костной ткани челюстей, периферической нервной системы челюстно-лицевой области, височно-челюстного сустава;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Клинические проявления основных синдромов, требующих хирургического лечения;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Комплексная взаимосвязь между стоматологическим здоровьем, питанием, общим здоровьем, заболеваниями, применением лекарственных препаратов;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Нормальное функционирование зубочелюстной системы и нарушение ее функций при аномалиях прикуса;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слюнных желез, врожденных, приобретенных аномалий зубов, зубных рядов, альвеолярных отростков, челюстей, лица;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симптомы основных заболеваний и пограничных состояний челюстно-лицевой области у взрослых и детей, их диагностика;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Значение специальных и дополнительных методов исследования для дифференциальной диагностики стоматологических заболеваний;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Медицинские показания и противопоказания к применению рентгенологического и других методов дополнительного обследования;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3A6246">
        <w:rPr>
          <w:rFonts w:ascii="Times New Roman" w:eastAsia="Times New Roman" w:hAnsi="Times New Roman"/>
          <w:sz w:val="24"/>
          <w:szCs w:val="24"/>
          <w:lang w:eastAsia="ru-RU"/>
        </w:rPr>
        <w:t>Медицинские изделия, применяемые в стоматологии (Принципы устройства и правила эксплуатации);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Международная статистическая классификация болезней и проблем, связанных со здоровьем;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Порядок оказания медицинской помощи по профилям;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Стандарты медицинской помощи по заболеваниям;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Клинические рекомендации (протоколы лечения) по вопросам оказания медицинской помощи;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Состояния, требующие медицинской помощи в экстренной и неотложной формах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Требования охраны труда, пожарной безопасности, порядок действий при чрезвычайных ситуациях;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Санитарно-эпидемиологические требования;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 xml:space="preserve">- Клинические проявления и течение часто встречающихся заболеваний, травм и состояний у пациентов детского и подросткового возраста; </w:t>
      </w:r>
    </w:p>
    <w:p w:rsidR="004946EB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Особенности врачебного обследования детей и подростков;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Структура заболеваемости в детском и подростковом возрасте;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Правила применения средств индивидуальной защиты</w:t>
      </w:r>
    </w:p>
    <w:p w:rsidR="003A6246" w:rsidRDefault="00CF586D" w:rsidP="003A6246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lang w:eastAsia="ru-RU"/>
        </w:rPr>
      </w:pPr>
      <w:r w:rsidRPr="00821A53">
        <w:rPr>
          <w:rFonts w:ascii="Times New Roman" w:eastAsia="Times New Roman" w:hAnsi="Times New Roman"/>
          <w:i/>
          <w:iCs/>
          <w:lang w:eastAsia="ru-RU"/>
        </w:rPr>
        <w:t> </w:t>
      </w:r>
    </w:p>
    <w:p w:rsidR="003A6246" w:rsidRPr="003A6246" w:rsidRDefault="003A6246" w:rsidP="003A6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2.Назначение, контроль эффективности и безопасности</w:t>
      </w:r>
      <w:r w:rsidRPr="003A6246">
        <w:rPr>
          <w:rFonts w:ascii="Times New Roman" w:eastAsia="Times New Roman" w:hAnsi="Times New Roman"/>
          <w:lang w:eastAsia="ru-RU"/>
        </w:rPr>
        <w:t xml:space="preserve"> </w:t>
      </w:r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>немеди</w:t>
      </w:r>
      <w:bookmarkStart w:id="0" w:name="_GoBack"/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>каме</w:t>
      </w:r>
      <w:bookmarkEnd w:id="0"/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нтозного </w:t>
      </w:r>
    </w:p>
    <w:p w:rsidR="003A6246" w:rsidRPr="003A6246" w:rsidRDefault="003A6246" w:rsidP="003A6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>и медикаментозного лечения</w:t>
      </w: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A6246" w:rsidRPr="001F05D7" w:rsidRDefault="003A6246" w:rsidP="003A6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2.1.Трудовые действия врача-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3A6246" w:rsidRPr="00DF66BE" w:rsidRDefault="00DF66BE" w:rsidP="00BB27B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Оказание медицинской помощи в экстренной и неотложной формах при острых стоматологических заболеваниях, состояниях, обострении хронических заболеваний, представляющих угрозу жизни пациента или без явных признаков угрозы жизни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вида местной анестезии/обезболивания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ценка возможных осложнений, вызванных применением местной анестезии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Выполнение физиотерапевтических процедур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лечения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Формирование плана лечения пациента при стоматологических заболеваниях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зубов, пародонта, костной ткани челюстей, периферической нервной системы челюстно-лицевой области, височно-челюстного сустава, слюнных желез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Наблюдение за ходом лечения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слизистой оболочки полости рта, губ, за исключением специализированного приема по лечению предраков слизистой оболочки полости рта и губ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Оценка возможных побочных эффектов от приема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Составление комплексного плана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Специализированный прием по лечению кариеса, некариозных заболеваний зубов, пульпита, периодонтита, пародонтита, заболеваний слизистой оболочки полости рта, за исключением предраков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Уход за пациентами с повреждениями челюстно-лицевой области, лицами с ограниченными возможностями на дому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Консультирование пациента по методам лечения стоматологических заболеваний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медицинских изделий (в том числе стоматологических материалов) для лечения стоматологических заболеваний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Хирургическая помощь в пределах проведения операции удаления зуба (исключая ретенированные и дистопированные), вскрытие поднадкостничных абсцессов при периостите челюстей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Ортопедическое лечение лиц с дефектами зубов, зубных рядов в пределах временного протезирования, протезирования одиночных дефектов зубного ряда, протезов до трех единиц (исключая протезирование на зубных имплантантах)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Поэтапная санация полости рта (исключая санацию детей в условиях анестезиологического пособия)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молочных и постоянных зубов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Обоснование наиболее целесообразной тактики лечения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- Ортопедическое лечение лиц с дефектами зубов, зубных рядов в пределах частичных и полных съемных пластиночных протезов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- Оценка возможных осложнений, вызванных применением методики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стационарное лечение при стоматологических заболеваниях в установленном порядке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Устранение очагов инфекции и интоксикации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слизистой оболочки полости рта (исключая лечение детей с проявлениями вирусных, бактериальных, аллергических и других детских инфекций в полости рта)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специальности с использованием современных методов лечения, разрешенных для применения в медицинской практике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Оказание медицинской помощи пациентам при острых и хронических одонтогенных воспалительных процессах, обострении хронических заболеваний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Формирование эпикриза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Оказывать медицинскую помощь в экстренной и неотложной формах</w:t>
      </w:r>
      <w:r w:rsidR="00BB27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767" w:rsidRPr="001F05D7" w:rsidRDefault="006C5767" w:rsidP="006C57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медикаментозную терапию при заболеваниях в соответствии с имеющимися медицинскими показаниями, учитывая фармакодинамику и фармакокинетику лекарственных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немедикаментозную терапию в соответствии с медицинскими показаниями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Оценивать эффективность и безопасность медикаментозных методов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Оценивать эффективность и безопасность немедикаментозных методов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Анализировать действие лекарственных средств по совокупности их фармакологического воздействия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Анализировать действие немедикаментозных методов лечения по совокупности их свойств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Составлять рецептурные прописи лекарственных препаратов, выписывать рецепты при заболеваниях, патологических процессах и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Использовать лекарственные препараты, медицинские изделия (в том числе стоматологические материалы, инструменты)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Разрабатывать оптимальную тактику лечения стоматологической патологии у детей и взрослых с учетом общесоматического заболевания и дальнейшей реабилитации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способы введения, режим и дозу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Разрабатывать план лечения с учетом течения заболевания, подбирать, назначать лекарственную терапию, использовать методы немедикаментозного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лекарственные препараты для лечения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Формулировать медицинские показания к избранному методу лечения с учетом этиологии и патогенеза заболевания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 схему, план и тактику ведения пациентов, медицинские показания и противопоказания к операции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физиотерапевтические процедуры для лечения и восстановления поврежденных после лечения тканей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Проводить лечение заболеваний твердых тканей зубов, пульпы и периапикальных тканей, пародонта, слизистой оболочки 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необходимость направления пациента к соответствующим врачам-специалистам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 фармакотерапию пациента при основных патологических синдромах и неотложных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Пользоваться методами лечения дефектов зубных рядов ортопедическими конструкциями в пределах временного протезирования, протезирования одиночных дефектов зубного ряда, протезов до трех единиц (исключая протезирование на зубных имплантатах)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различные методики местной анестезии челюстно-лицевой области, блокады с применением препаратов для местной анестезии, определять медицинские показания к общей анестезии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способы введения, режим и дозу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лечения дефектов зубных рядов ортопедическими конструкциями в пределах частичных и полных съемных пластиночных протезов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Обосновывать, планировать и применять основные методы лечения стоматологических заболеваний у детей и взрослых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комплексного лечения пациентов со стоматологическими заболеваниями с учетом общего состояния организма и наличия сопутствующей патологии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Определять объем и последовательность предполагаемых мероприятий по лечению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767" w:rsidRPr="001F05D7" w:rsidRDefault="006C5767" w:rsidP="006C57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Необходимые знания для выполнения данных трудовых действий:</w:t>
      </w:r>
    </w:p>
    <w:p w:rsidR="006C5767" w:rsidRPr="001F05D7" w:rsidRDefault="006C576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лечения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Методы использования медицинских изделий, химических средств и лекарственных препаратов для контроля зубного налета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Особенности оказания медицинской помощи в экстренной и неотложной формах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Группы лекарственных препаратов, их фармакокинетика, фармакодинамика, совместимость лекарственных препаратов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Общие и функциональные методы лечения пациентов с челюстно-лицевой патологией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лечения пациентов с инфекционными заболеваниями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Топографическая анатомия головы, челюстно-лицевой области, особенности кровоснабжения, иннервации и лимфатической системы, строение зубов, эмбриология зубочелюстной области, основные нарушения эмбриогенеза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патологии в полости рта, медицинские показания к применению различных методов лечения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 вспомогательного хирургического лечения пациентов с зубочелюстными аномалиями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лечения (медицинские показания, противопоказания, осложнения) заболеваний зубов, пародонта, слизистой оболочки полости рта, губ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Морфологические изменения в зубочелюстной системе при ортопедическом и ортодонтическом лечении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лечения (медицинские показания, противопоказания, осложнения) заболеваний костной ткани челюстей, периферической нервной системы челюстно-лицевой области, височно-нижнечелюстного сустава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ортопедического лечения патологии твердых тканей, заболеваний пародонта, патологической стираемости, патологии височно-нижнечелюстного сустава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лечения (медицинские показания, противопоказания, осложнения) заболеваний слюнных желез, врожденных, приобретенных аномалий зубов, зубных рядов, альвеолярных отростков, челюстей, лица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основных заболеваний и пограничных состояний челюстно-лицевой области у взрослых и детей, их лечение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Методы лечения зубочелюстных, лицевых аномалий у детей и взрослых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Принципы, приемы и методы анестезии в стоматологии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Принципы устройства и правила эксплуатации медицинских изделий (стоматологического оборудования)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Современные медицинские изделия (аппаратура, инструментарий и материалы), применяемые в стоматологии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Клинические рекомендации (протоколы лечения) по вопросам оказания медицинской помощи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Порядки оказания медицинской помощи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Стандарты медицинской помощи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Особенности фармакокинетики и фармакодинамики лекарственных препаратов у пациен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тов детского и подросткового возраста;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Психологические, поведенческие особенности пациентов 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детского и подросткового</w:t>
      </w: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возраста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общей и специальной гигиены пациентов 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детского и подросткового</w:t>
      </w: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возраста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Правила применения средств индивидуальной защиты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Методика выполнения реанимационных мероприятий</w:t>
      </w:r>
    </w:p>
    <w:p w:rsidR="006C5767" w:rsidRDefault="006C5767" w:rsidP="00BF7AC1">
      <w:pPr>
        <w:tabs>
          <w:tab w:val="left" w:pos="2520"/>
        </w:tabs>
        <w:spacing w:after="0" w:line="240" w:lineRule="auto"/>
        <w:ind w:left="-75"/>
        <w:rPr>
          <w:rFonts w:ascii="Times New Roman" w:eastAsia="Times New Roman" w:hAnsi="Times New Roman"/>
          <w:color w:val="333333"/>
          <w:lang w:eastAsia="ru-RU"/>
        </w:rPr>
      </w:pPr>
      <w:r w:rsidRPr="00821A53">
        <w:rPr>
          <w:rFonts w:ascii="Times New Roman" w:eastAsia="Times New Roman" w:hAnsi="Times New Roman"/>
          <w:color w:val="333333"/>
          <w:lang w:eastAsia="ru-RU"/>
        </w:rPr>
        <w:tab/>
      </w:r>
    </w:p>
    <w:p w:rsidR="001C74D5" w:rsidRDefault="0085041E" w:rsidP="00DF04FF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Разработка, реализация и контроль эффективности индивидуальных </w:t>
      </w:r>
    </w:p>
    <w:p w:rsidR="0085041E" w:rsidRPr="0085041E" w:rsidRDefault="0085041E" w:rsidP="00DF04FF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реабилитационных программ</w:t>
      </w:r>
    </w:p>
    <w:p w:rsidR="0085041E" w:rsidRPr="0085041E" w:rsidRDefault="0085041E" w:rsidP="00850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врача-стоматолога по данной трудовой функции:</w:t>
      </w:r>
    </w:p>
    <w:p w:rsidR="0085041E" w:rsidRPr="0085041E" w:rsidRDefault="0085041E" w:rsidP="00BB27B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Составление индивидуального плана реабилитации пациента с заболеваниями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Наблюдение за ходом реабилитации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реабилитации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своей специальности с использованием современных методов реабилитации, разрешенных для применения в медицинской практике</w:t>
      </w:r>
    </w:p>
    <w:p w:rsidR="0085041E" w:rsidRPr="001F05D7" w:rsidRDefault="0085041E" w:rsidP="008504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Разрабатывать план реабилитации пациентов с заболеваниями челюстно-лицевой области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Проводить реабилитационные мероприятия при заболеваниях челюстно-лицевой области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комплексной реабилитации пациентов со стоматологическими заболеваниями с учетом общего состояния организма и наличия сопутствующей патологии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</w:p>
    <w:p w:rsidR="00DF04FF" w:rsidRPr="001F05D7" w:rsidRDefault="00DF04FF" w:rsidP="00DF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Необходимые знания для выполнения данных трудовых действий:</w:t>
      </w:r>
    </w:p>
    <w:p w:rsidR="0085041E" w:rsidRPr="00DF04FF" w:rsidRDefault="00DF04FF" w:rsidP="00BB27B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Медицинские показания и противопоказания к проведению реабилитационных мероприятий при различных заболеваниях и патологических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реабилитации пациентов с инфекционными заболеваниями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реабилитации пациентов с заболеваниями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устройства и правила эксплуатации медицинских изделий в категории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Стоматоло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гическое оборудование»;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Правила применения средств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</w:t>
      </w:r>
      <w:r w:rsidRPr="008114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Проведение и контроль эффективности санитарно-противоэпидемических и </w:t>
      </w:r>
    </w:p>
    <w:p w:rsidR="0081146E" w:rsidRP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146E">
        <w:rPr>
          <w:rFonts w:ascii="Times New Roman" w:eastAsia="Times New Roman" w:hAnsi="Times New Roman"/>
          <w:b/>
          <w:sz w:val="24"/>
          <w:szCs w:val="24"/>
          <w:lang w:eastAsia="ru-RU"/>
        </w:rPr>
        <w:t>иных профилактических мероприятий по охране здоровья населения</w:t>
      </w:r>
    </w:p>
    <w:p w:rsidR="0081146E" w:rsidRPr="0085041E" w:rsidRDefault="00BD590B" w:rsidP="0081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1146E"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врача-стоматолога по данной трудовой функции: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Проведение профилактических осмотров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Назначение профилактических процедур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профилактики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Формирование плана профилактической стоматологической помощи пациенту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Проведение мероприятий по снижению заболеваемости, включая инфекционные заболевания, инвалидизации, смертности, летальности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Выполнение профилактических процедур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Профилактика заболеваний слизистой оболочки полости рта и губ, в том числе онкогигиеническая профилактика и вторичная профилактика онкологических новообразований, за исключением специализированного приема по лечению предраков слизистой оболочки полости рта и губ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Подбор медицинских изделий в категории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Стоматологические материалы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профилактики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своей специальности с использованием современных методов профилактики, разрешенных для применения в медицинской практике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Краткое профилактическое консультирование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F05D7" w:rsidRDefault="00BD590B" w:rsidP="00BD5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профилактические осмотры различных категорий граждан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профилактику заболеваний зубов, пародонта, слизистой оболочки полости рта, губ, костной ткани челюстей, периферической нервной системы челюстно-лицевой области, височно-челюстного сустава, слюнных желез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Выполнять предписанные действия при проведении противоэпидемических мероприятий при инфекционных заболеваниях (подача экстренного извещения об очаге инфекции, выявление и наблюдение контактных лиц)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Использовать методы первичной и вторичной профилактики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организации первичной профилактики стоматологических заболеваний в любой возрастной группе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</w:p>
    <w:p w:rsidR="00BD590B" w:rsidRPr="001F05D7" w:rsidRDefault="00BD590B" w:rsidP="00BD5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Необходимые знания для выполнения данных трудовых действий:</w:t>
      </w:r>
    </w:p>
    <w:p w:rsidR="00BD590B" w:rsidRPr="001C74D5" w:rsidRDefault="001C74D5" w:rsidP="00BB27B3">
      <w:pPr>
        <w:tabs>
          <w:tab w:val="left" w:pos="259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Принципы диспансерного наблюдения в различных категориях пациентов и среди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Особенности специфической и неспецифической профилактики инфекционных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Особенности профилактики онкопатологии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Этиология, патогенез, профилактика часто встречающихся заболеваний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Методы профилактики зубочелюстных, лицевых аномалий у детей и взрослых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основных заболеваний и пограничных состояний челюстно-лицевой области у взрослых и детей, их профилактика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Основы профилактической медицины, направленной на укрепление здоровья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Правила применения средств индивидуальной защиты</w:t>
      </w:r>
    </w:p>
    <w:p w:rsidR="00CF586D" w:rsidRPr="00821A53" w:rsidRDefault="00CF586D" w:rsidP="00BB27B3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1A53">
        <w:rPr>
          <w:rFonts w:ascii="Times New Roman" w:eastAsia="Times New Roman" w:hAnsi="Times New Roman"/>
          <w:i/>
          <w:iCs/>
          <w:lang w:eastAsia="ru-RU"/>
        </w:rPr>
        <w:t> </w:t>
      </w:r>
    </w:p>
    <w:p w:rsidR="001C74D5" w:rsidRDefault="00CF586D" w:rsidP="001C74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4D5">
        <w:rPr>
          <w:rFonts w:ascii="Times New Roman" w:hAnsi="Times New Roman"/>
          <w:b/>
          <w:sz w:val="24"/>
          <w:szCs w:val="24"/>
        </w:rPr>
        <w:t>5</w:t>
      </w:r>
      <w:r w:rsidR="001C74D5" w:rsidRPr="001C74D5">
        <w:rPr>
          <w:rFonts w:ascii="Times New Roman" w:hAnsi="Times New Roman"/>
          <w:b/>
          <w:sz w:val="24"/>
          <w:szCs w:val="24"/>
        </w:rPr>
        <w:t>.</w:t>
      </w:r>
      <w:r w:rsidRPr="001C74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Ведение санитарно-гигиенического просвещения среди населения и </w:t>
      </w:r>
    </w:p>
    <w:p w:rsidR="00CF586D" w:rsidRDefault="00CF586D" w:rsidP="001C74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b/>
          <w:sz w:val="24"/>
          <w:szCs w:val="24"/>
          <w:lang w:eastAsia="ru-RU"/>
        </w:rPr>
        <w:t>медицинских работников с целью формирования здорового образа жизни</w:t>
      </w:r>
    </w:p>
    <w:p w:rsidR="001C74D5" w:rsidRPr="0085041E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врача-стоматолога по данной трудовой функции: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пациентов (их родственников/законных представителей) мотивации к ведению здорового образа жизни и отказу от вредных привычек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пациентов (их родственников/законных представителей) позитивного поведения, направленного на сохранение и повышение уровня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C74D5" w:rsidRPr="001F05D7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санитарно-гигиеническое просвещение среди пациентов (их родственников/законных представителей) и медицинских работников с целью формирования здорового образа жизни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Оценивать физическое развитие и функциональное состояние организма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Формировать у пациентов (их родственников/законных представителей) поведение, направленное на сохранение и повышение уровня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F05D7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Необходимые знания для выполнения данных трудовых действий: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Основные критерии здорового образа жизни и методы его формирования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Социально-гигиенические и медицинские аспекты алкоголизма, наркоманий, токсикоманий, основные принципы их профилактики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Формы и методы санитарно-гигиенического просвещения среди населения и медицинских работников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Основные гигиенические мероприятия оздоровительного характера, способствующие укреплению здоровья и профилактике возникновения заболеваний</w:t>
      </w:r>
    </w:p>
    <w:p w:rsidR="00CF586D" w:rsidRPr="001C74D5" w:rsidRDefault="00CF586D" w:rsidP="001C74D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5D7" w:rsidRPr="001F05D7" w:rsidRDefault="001C74D5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.Организаци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онно-управленческая деятельность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ведение медицинской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документации.</w:t>
      </w:r>
    </w:p>
    <w:p w:rsidR="001F05D7" w:rsidRPr="001F05D7" w:rsidRDefault="00830EEA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</w:t>
      </w:r>
      <w:r w:rsidR="001C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информированного добровольного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C74D5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медико-статистических показателей в установленном порядке;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медицинской документации;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Контроль выполнения медицинскими работниками, занимающими должности среднего и младшего медицинского персонала, врачебных назначений;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(оценка) качества оказания медицинской помощи;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экспертизы</w:t>
      </w:r>
      <w:r w:rsidR="00804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временной нетрудоспособности пациентов, нетрудоспособности по уходу за больным ребенком, определение медицинских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показаний к трудоустройству, переводу на облегченные условия труда, санаторно-курортному лечению.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Руководство медицинскими работниками, занимающими должности среднего и младшего медицинского персонала;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плана работы и отчета о своей работе;</w:t>
      </w:r>
    </w:p>
    <w:p w:rsidR="00830EEA" w:rsidRPr="001F05D7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основных медико-статистических показателей (заболеваемости, инвалидности, смертности, летальности) населения обслуживаемой территории. 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согласие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добровольное информированное согласие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качество оказания медицинской помощи;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показатели заболеваемости, инвалидности и смертности населения обслуживаемой территории;</w:t>
      </w:r>
    </w:p>
    <w:p w:rsidR="00830EEA" w:rsidRPr="001F05D7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медицинскую документацию, в том числе 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контролировать качество ведения медицинской документации;</w:t>
      </w:r>
    </w:p>
    <w:p w:rsidR="00830EEA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документы при направлении детей на госпитализацию, на санаторно-курортное лечение, на медико-социальную экспертизу, на посещение образовательных организаций, при временной утрате трудоспособности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0EEA" w:rsidRPr="001F05D7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в информационных системах и информационно-коммуникативной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нет»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Составить план работы и отчет о работе врача-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установленными требованиями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качество и эффективность ведения медицинской документации.</w:t>
      </w:r>
    </w:p>
    <w:p w:rsidR="001F05D7" w:rsidRPr="001F05D7" w:rsidRDefault="00830EEA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сфере охраны здоровья и нормативные правовые акты, определяющие деятельность медицинских работников и медицинских организаций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0EEA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выдачи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оформления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удост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ряющих временную нетрудоспособность;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проведения экспертизы временной нетрудоспособности;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Должностные обязанности медицинских работников в медицинских организациях;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Критерии оценки качества медицинской помощи;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вопросы организации медицинской помощи населению;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 и системы управления качеством медицинских (стоматологических) услуг;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оформления в медицинских организациях, оказывающих медицинскую помощь детям амбулаторно, медицинской документации, в том числе в электронном виде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организации медицинской помощи детям в медицинских организациях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работы в информационных системах и информационно-коммун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икативной сети 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4AC6" w:rsidRPr="001F05D7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сфере охраны здоровья детского населения и нормативные правовые акты, определяющие деяте</w:t>
      </w:r>
      <w:r w:rsidR="00BB27B3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льность медицинских организаций.</w:t>
      </w:r>
    </w:p>
    <w:p w:rsidR="00BB27B3" w:rsidRDefault="00BB27B3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.Права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</w:t>
      </w:r>
      <w:r w:rsidR="002D4AC6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sz w:val="24"/>
          <w:szCs w:val="24"/>
        </w:rPr>
        <w:t xml:space="preserve"> им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еет право: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8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- Вносить предложения по развитию и совершенствованию ока</w:t>
      </w: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зания медицинской помощи, 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лечебно-диагностического процесса, улучшению работы адми</w:t>
      </w:r>
      <w:r w:rsidRPr="001F05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нистративно-хозяйственных и параклинических служб, вопросам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организации и условий своей трудовой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Контролировать работу подчиненной  медицинской сестры</w:t>
      </w:r>
      <w:r w:rsidRPr="001F05D7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отдавать ей распоряжения в рамках ее служебных обязанностей 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требовать их четкого исполнения, вносить предложения руковод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ству учреждения по ее поощрению или наложению взысканий;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Запрашивать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Принимать участие в конференциях и совещаниях, на которых рассматриваются вопросы, связанные с его работой;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- Проходить в установленном порядке аттестацию с правом по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лучения соответствующей квалификационной категории;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Систематич</w:t>
      </w:r>
      <w:r w:rsidR="009E6FED">
        <w:rPr>
          <w:rFonts w:ascii="Times New Roman" w:hAnsi="Times New Roman" w:cs="Times New Roman"/>
          <w:color w:val="000000"/>
          <w:spacing w:val="-5"/>
          <w:sz w:val="24"/>
          <w:szCs w:val="24"/>
        </w:rPr>
        <w:t>ески повышать свою квалификацию;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- Соблюдать правила внутреннего трудового распорядка, противо</w:t>
      </w: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пожарной безопасности и техники безопасности, санитарно-эпидеми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ологического режима</w:t>
      </w:r>
      <w:r w:rsidR="009E6FED">
        <w:rPr>
          <w:rFonts w:ascii="Times New Roman" w:hAnsi="Times New Roman" w:cs="Times New Roman"/>
          <w:color w:val="000000"/>
          <w:spacing w:val="-9"/>
          <w:sz w:val="24"/>
          <w:szCs w:val="24"/>
        </w:rPr>
        <w:t>;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Оперативно принимать меры, включая своевременное информирование руководства, по устранению нарушений тех</w:t>
      </w:r>
      <w:r w:rsidRPr="001F05D7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ники безопасности, противопожарных и санитарных правил, создающих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угрозу деятельности учреждения здравоохранения, его работникам,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пациентам и посетителям.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</w:pP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  <w:lang w:val="en-US"/>
        </w:rPr>
        <w:t>IV</w:t>
      </w: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  <w:t>. Ответственность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</w:t>
      </w:r>
      <w:r w:rsidR="002D4AC6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несет ответственность за: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- Своевременное и качественное осуществление возложенных на него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- Организацию своей работы, своевременное и квалифицированное </w:t>
      </w: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выполнение приказов, распоряжений и поручений вышестоящего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руководства, нормативно-правовых актов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Рациональное и эффективное использование материальных, 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финансовых и кадровых ресурсов</w:t>
      </w:r>
      <w:r w:rsidR="002D4A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учреждения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Соблюдение правил внутреннего трудового распорядка, санитарно-</w:t>
      </w:r>
      <w:r w:rsidR="002D4AC6">
        <w:rPr>
          <w:rFonts w:ascii="Times New Roman" w:hAnsi="Times New Roman" w:cs="Times New Roman"/>
          <w:color w:val="000000"/>
          <w:spacing w:val="-5"/>
          <w:sz w:val="24"/>
          <w:szCs w:val="24"/>
        </w:rPr>
        <w:t>эпидемиологического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режима, противопожарной безопасности и техни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ки безопасности;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Ведение документации, предусмотренной действующими нор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мативно-правовыми актами;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Предоставление в установленном порядке статистической и иной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информации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Обеспечение соблюдения исполнительской дисциплины и выполнения своих должностных обязанностей подчиненных ему работников;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Готовность к работе в условиях чрезвычайных ситуаций.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 нарушение трудовой дисциплины, законодательных и нормативно-правовых актов в</w:t>
      </w:r>
      <w:r w:rsidRPr="001F05D7">
        <w:rPr>
          <w:rFonts w:ascii="Times New Roman" w:hAnsi="Times New Roman" w:cs="Times New Roman"/>
          <w:sz w:val="24"/>
          <w:szCs w:val="24"/>
        </w:rPr>
        <w:t>рач-</w:t>
      </w:r>
      <w:r w:rsidR="00BB27B3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sz w:val="24"/>
          <w:szCs w:val="24"/>
        </w:rPr>
        <w:t xml:space="preserve">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может быть привлечен в соответствии с действующим законодательством в зависимости от тяжести проступка к дисциплинарной, материальной, административной и уголовной ответственности.</w:t>
      </w:r>
    </w:p>
    <w:p w:rsidR="001F05D7" w:rsidRPr="001F05D7" w:rsidRDefault="001F05D7" w:rsidP="001F05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Визы: 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Заведующий поликлиникой ___________________ _________________________________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Начальник отдела кадров_____________________ </w:t>
      </w:r>
    </w:p>
    <w:p w:rsid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  <w:r w:rsidRPr="001F05D7">
        <w:rPr>
          <w:sz w:val="24"/>
          <w:szCs w:val="24"/>
        </w:rPr>
        <w:t xml:space="preserve">Юрисконсульт ___________________ </w:t>
      </w:r>
    </w:p>
    <w:p w:rsidR="00A40428" w:rsidRPr="001F05D7" w:rsidRDefault="00A40428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</w:p>
    <w:p w:rsidR="001F05D7" w:rsidRP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0F0768" w:rsidRDefault="000F0768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lastRenderedPageBreak/>
        <w:t>С настоящей должностной инструкцией ознакомлены: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0768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DE57D1" w:rsidRPr="001F05D7" w:rsidRDefault="000F0768" w:rsidP="000F0768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sectPr w:rsidR="00DE57D1" w:rsidRPr="001F05D7" w:rsidSect="001F05D7">
      <w:footerReference w:type="default" r:id="rId8"/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7ED" w:rsidRDefault="00A827ED" w:rsidP="001F05D7">
      <w:pPr>
        <w:spacing w:after="0" w:line="240" w:lineRule="auto"/>
      </w:pPr>
      <w:r>
        <w:separator/>
      </w:r>
    </w:p>
  </w:endnote>
  <w:endnote w:type="continuationSeparator" w:id="0">
    <w:p w:rsidR="00A827ED" w:rsidRDefault="00A827ED" w:rsidP="001F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13167"/>
      <w:docPartObj>
        <w:docPartGallery w:val="Page Numbers (Bottom of Page)"/>
        <w:docPartUnique/>
      </w:docPartObj>
    </w:sdtPr>
    <w:sdtEndPr/>
    <w:sdtContent>
      <w:p w:rsidR="002D4AC6" w:rsidRDefault="00A827E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42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D4AC6" w:rsidRDefault="002D4A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7ED" w:rsidRDefault="00A827ED" w:rsidP="001F05D7">
      <w:pPr>
        <w:spacing w:after="0" w:line="240" w:lineRule="auto"/>
      </w:pPr>
      <w:r>
        <w:separator/>
      </w:r>
    </w:p>
  </w:footnote>
  <w:footnote w:type="continuationSeparator" w:id="0">
    <w:p w:rsidR="00A827ED" w:rsidRDefault="00A827ED" w:rsidP="001F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F1946"/>
    <w:multiLevelType w:val="hybridMultilevel"/>
    <w:tmpl w:val="755CAF5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7E2F"/>
    <w:multiLevelType w:val="hybridMultilevel"/>
    <w:tmpl w:val="3D6A56B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40A11"/>
    <w:multiLevelType w:val="hybridMultilevel"/>
    <w:tmpl w:val="B60A2AE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3C5"/>
    <w:multiLevelType w:val="hybridMultilevel"/>
    <w:tmpl w:val="94FC345E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7A1D04"/>
    <w:multiLevelType w:val="hybridMultilevel"/>
    <w:tmpl w:val="C5365152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05A4E"/>
    <w:multiLevelType w:val="hybridMultilevel"/>
    <w:tmpl w:val="61686576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BC6AAC"/>
    <w:multiLevelType w:val="hybridMultilevel"/>
    <w:tmpl w:val="3F027C7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339AA"/>
    <w:multiLevelType w:val="hybridMultilevel"/>
    <w:tmpl w:val="0160FFD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C111D"/>
    <w:multiLevelType w:val="hybridMultilevel"/>
    <w:tmpl w:val="904C447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F47"/>
    <w:multiLevelType w:val="hybridMultilevel"/>
    <w:tmpl w:val="11FEAFFC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855007"/>
    <w:multiLevelType w:val="hybridMultilevel"/>
    <w:tmpl w:val="ABA2D48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05C9D"/>
    <w:multiLevelType w:val="hybridMultilevel"/>
    <w:tmpl w:val="6CE27828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B36492"/>
    <w:multiLevelType w:val="hybridMultilevel"/>
    <w:tmpl w:val="09508C2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8497A"/>
    <w:multiLevelType w:val="hybridMultilevel"/>
    <w:tmpl w:val="35C2E1F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E44D2"/>
    <w:multiLevelType w:val="hybridMultilevel"/>
    <w:tmpl w:val="BB1EF838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1400A"/>
    <w:multiLevelType w:val="hybridMultilevel"/>
    <w:tmpl w:val="06D6B206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A56A40"/>
    <w:multiLevelType w:val="hybridMultilevel"/>
    <w:tmpl w:val="F01C0458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95462A"/>
    <w:multiLevelType w:val="hybridMultilevel"/>
    <w:tmpl w:val="F0C6722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267D3"/>
    <w:multiLevelType w:val="hybridMultilevel"/>
    <w:tmpl w:val="BA062DD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26A82"/>
    <w:multiLevelType w:val="hybridMultilevel"/>
    <w:tmpl w:val="8D0EB96A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35026"/>
    <w:multiLevelType w:val="hybridMultilevel"/>
    <w:tmpl w:val="0A52307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0"/>
  </w:num>
  <w:num w:numId="5">
    <w:abstractNumId w:val="8"/>
  </w:num>
  <w:num w:numId="6">
    <w:abstractNumId w:val="15"/>
  </w:num>
  <w:num w:numId="7">
    <w:abstractNumId w:val="5"/>
  </w:num>
  <w:num w:numId="8">
    <w:abstractNumId w:val="9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14"/>
  </w:num>
  <w:num w:numId="14">
    <w:abstractNumId w:val="7"/>
  </w:num>
  <w:num w:numId="15">
    <w:abstractNumId w:val="6"/>
  </w:num>
  <w:num w:numId="16">
    <w:abstractNumId w:val="1"/>
  </w:num>
  <w:num w:numId="17">
    <w:abstractNumId w:val="12"/>
  </w:num>
  <w:num w:numId="18">
    <w:abstractNumId w:val="3"/>
  </w:num>
  <w:num w:numId="19">
    <w:abstractNumId w:val="4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5D7"/>
    <w:rsid w:val="000F0768"/>
    <w:rsid w:val="001C74D5"/>
    <w:rsid w:val="001F04A3"/>
    <w:rsid w:val="001F05D7"/>
    <w:rsid w:val="002D4AC6"/>
    <w:rsid w:val="003A6246"/>
    <w:rsid w:val="003C1E80"/>
    <w:rsid w:val="0043796D"/>
    <w:rsid w:val="004946EB"/>
    <w:rsid w:val="006C5767"/>
    <w:rsid w:val="006D2885"/>
    <w:rsid w:val="00743B74"/>
    <w:rsid w:val="008049C7"/>
    <w:rsid w:val="0081146E"/>
    <w:rsid w:val="00830EEA"/>
    <w:rsid w:val="0085041E"/>
    <w:rsid w:val="009A71E2"/>
    <w:rsid w:val="009E6FED"/>
    <w:rsid w:val="00A40428"/>
    <w:rsid w:val="00A77DEB"/>
    <w:rsid w:val="00A827ED"/>
    <w:rsid w:val="00B4247C"/>
    <w:rsid w:val="00BB27B3"/>
    <w:rsid w:val="00BD590B"/>
    <w:rsid w:val="00BF7AC1"/>
    <w:rsid w:val="00CA04CB"/>
    <w:rsid w:val="00CD36D3"/>
    <w:rsid w:val="00CF586D"/>
    <w:rsid w:val="00DE57D1"/>
    <w:rsid w:val="00DF04FF"/>
    <w:rsid w:val="00DF66BE"/>
    <w:rsid w:val="00F06266"/>
    <w:rsid w:val="00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0AE75-50B5-4F2D-BD9E-4264FDF2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5D7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F0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F05D7"/>
    <w:rPr>
      <w:rFonts w:ascii="Consolas" w:hAnsi="Consolas"/>
      <w:sz w:val="21"/>
      <w:szCs w:val="21"/>
    </w:rPr>
  </w:style>
  <w:style w:type="character" w:customStyle="1" w:styleId="a5">
    <w:name w:val="Основной текст_"/>
    <w:basedOn w:val="a0"/>
    <w:link w:val="3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1F05D7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a7">
    <w:name w:val="Подпись к картинке"/>
    <w:basedOn w:val="a"/>
    <w:link w:val="a6"/>
    <w:rsid w:val="001F05D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8">
    <w:name w:val="header"/>
    <w:basedOn w:val="a"/>
    <w:link w:val="a9"/>
    <w:uiPriority w:val="99"/>
    <w:semiHidden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05D7"/>
  </w:style>
  <w:style w:type="paragraph" w:styleId="aa">
    <w:name w:val="footer"/>
    <w:basedOn w:val="a"/>
    <w:link w:val="ab"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F05D7"/>
  </w:style>
  <w:style w:type="paragraph" w:styleId="ac">
    <w:name w:val="List Paragraph"/>
    <w:basedOn w:val="a"/>
    <w:uiPriority w:val="34"/>
    <w:qFormat/>
    <w:rsid w:val="006C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098C2-E76F-42D1-8F2D-1F5F5B32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5186</Words>
  <Characters>29562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7</cp:revision>
  <cp:lastPrinted>2017-07-11T11:54:00Z</cp:lastPrinted>
  <dcterms:created xsi:type="dcterms:W3CDTF">2017-07-18T04:40:00Z</dcterms:created>
  <dcterms:modified xsi:type="dcterms:W3CDTF">2018-06-01T06:20:00Z</dcterms:modified>
</cp:coreProperties>
</file>